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D9264F9" w14:textId="1D48222D" w:rsidR="00BB72E1" w:rsidRPr="00BB72E1" w:rsidRDefault="00DD10C4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D10C4">
        <w:rPr>
          <w:rFonts w:ascii="Times New Roman" w:hAnsi="Times New Roman" w:cs="Times New Roman"/>
          <w:b/>
          <w:bCs/>
          <w:sz w:val="24"/>
          <w:szCs w:val="24"/>
        </w:rPr>
        <w:t>Монитор прикроватный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603"/>
        <w:gridCol w:w="1636"/>
        <w:gridCol w:w="1630"/>
      </w:tblGrid>
      <w:tr w:rsidR="00DD10C4" w:rsidRPr="00DD10C4" w14:paraId="73D31574" w14:textId="77777777" w:rsidTr="0042059D">
        <w:trPr>
          <w:trHeight w:val="586"/>
          <w:jc w:val="center"/>
        </w:trPr>
        <w:tc>
          <w:tcPr>
            <w:tcW w:w="771" w:type="dxa"/>
            <w:vAlign w:val="center"/>
          </w:tcPr>
          <w:p w14:paraId="263B18FB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3" w:type="dxa"/>
            <w:vAlign w:val="center"/>
          </w:tcPr>
          <w:p w14:paraId="443A0E81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636" w:type="dxa"/>
            <w:vAlign w:val="center"/>
          </w:tcPr>
          <w:p w14:paraId="024B42FC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630" w:type="dxa"/>
            <w:vAlign w:val="center"/>
          </w:tcPr>
          <w:p w14:paraId="1C55620A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DD10C4" w:rsidRPr="00DD10C4" w14:paraId="6717B94E" w14:textId="7831BEF7" w:rsidTr="00DD10C4">
        <w:trPr>
          <w:trHeight w:val="285"/>
          <w:jc w:val="center"/>
        </w:trPr>
        <w:tc>
          <w:tcPr>
            <w:tcW w:w="9640" w:type="dxa"/>
            <w:gridSpan w:val="4"/>
            <w:vAlign w:val="center"/>
          </w:tcPr>
          <w:p w14:paraId="03EAF077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DD10C4" w:rsidRPr="00DD10C4" w14:paraId="0DE6234F" w14:textId="77777777" w:rsidTr="0042059D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42CC865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1510831E" w14:textId="77777777" w:rsidR="00DD10C4" w:rsidRPr="00DD10C4" w:rsidRDefault="00DD10C4" w:rsidP="00DD1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582C0C2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429A86B" w14:textId="77777777" w:rsidR="00DD10C4" w:rsidRPr="00DD10C4" w:rsidRDefault="00DD10C4" w:rsidP="00DD10C4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D10C4" w:rsidRPr="00DD10C4" w14:paraId="287E9119" w14:textId="77777777" w:rsidTr="0042059D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0E55674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0932884B" w14:textId="77777777" w:rsidR="00DD10C4" w:rsidRPr="00DD10C4" w:rsidRDefault="00DD10C4" w:rsidP="00DD1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2A36B27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252A312" w14:textId="77777777" w:rsidR="00DD10C4" w:rsidRPr="00DD10C4" w:rsidRDefault="00DD10C4" w:rsidP="00DD10C4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D10C4" w:rsidRPr="00DD10C4" w14:paraId="781A383C" w14:textId="77777777" w:rsidTr="0042059D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913883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03" w:type="dxa"/>
            <w:shd w:val="clear" w:color="auto" w:fill="auto"/>
          </w:tcPr>
          <w:p w14:paraId="5031B78E" w14:textId="77777777" w:rsidR="00DD10C4" w:rsidRPr="00DD10C4" w:rsidRDefault="00DD10C4" w:rsidP="00DD1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E5BA4BF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D10C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CCBE4EA" w14:textId="77777777" w:rsidR="00DD10C4" w:rsidRPr="00DD10C4" w:rsidRDefault="00DD10C4" w:rsidP="00DD10C4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D10C4" w:rsidRPr="00DD10C4" w14:paraId="108110D1" w14:textId="77777777" w:rsidTr="0042059D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0EC40B9" w14:textId="77777777" w:rsidR="00DD10C4" w:rsidRPr="00DD10C4" w:rsidRDefault="00DD10C4" w:rsidP="00DD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227BB47A" w14:textId="77777777" w:rsidR="00DD10C4" w:rsidRPr="00DD10C4" w:rsidRDefault="00DD10C4" w:rsidP="00DD10C4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EC779CB" w14:textId="77777777" w:rsidR="00DD10C4" w:rsidRPr="00DD10C4" w:rsidRDefault="00DD10C4" w:rsidP="00DD10C4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59859E8" w14:textId="77777777" w:rsidR="00DD10C4" w:rsidRPr="00DD10C4" w:rsidRDefault="00DD10C4" w:rsidP="00DD10C4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D10C4" w:rsidRPr="00DD10C4" w14:paraId="15BDBF98" w14:textId="5D0AA672" w:rsidTr="00DD10C4">
        <w:trPr>
          <w:trHeight w:val="111"/>
          <w:jc w:val="center"/>
        </w:trPr>
        <w:tc>
          <w:tcPr>
            <w:tcW w:w="9640" w:type="dxa"/>
            <w:gridSpan w:val="4"/>
            <w:vAlign w:val="center"/>
          </w:tcPr>
          <w:p w14:paraId="727536A1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DD10C4" w:rsidRPr="00DD10C4" w14:paraId="219EBC4B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</w:tcPr>
          <w:p w14:paraId="2B6BDC7F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03" w:type="dxa"/>
            <w:shd w:val="clear" w:color="auto" w:fill="auto"/>
          </w:tcPr>
          <w:p w14:paraId="63F6C967" w14:textId="77777777" w:rsidR="00DD10C4" w:rsidRPr="00DD10C4" w:rsidRDefault="00DD10C4" w:rsidP="00DD10C4">
            <w:pPr>
              <w:pStyle w:val="Style4"/>
              <w:widowControl/>
              <w:spacing w:line="240" w:lineRule="auto"/>
              <w:ind w:left="7" w:hanging="7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Регистрация частоты сердечных сокращений (ЧСС), частоты дыхания ЧД, сатурация кислорода </w:t>
            </w:r>
            <w:r w:rsidRPr="00DD10C4">
              <w:rPr>
                <w:rStyle w:val="FontStyle13"/>
                <w:sz w:val="24"/>
                <w:szCs w:val="24"/>
                <w:lang w:val="en-US"/>
              </w:rPr>
              <w:t>S</w:t>
            </w:r>
            <w:r w:rsidRPr="00DD10C4">
              <w:rPr>
                <w:rStyle w:val="FontStyle13"/>
                <w:sz w:val="24"/>
                <w:szCs w:val="24"/>
              </w:rPr>
              <w:t>р</w:t>
            </w:r>
            <w:r w:rsidRPr="00DD10C4">
              <w:rPr>
                <w:rStyle w:val="FontStyle13"/>
                <w:sz w:val="24"/>
                <w:szCs w:val="24"/>
                <w:lang w:val="en-US"/>
              </w:rPr>
              <w:t>O</w:t>
            </w:r>
            <w:r w:rsidRPr="00DD10C4">
              <w:rPr>
                <w:rStyle w:val="FontStyle13"/>
                <w:sz w:val="24"/>
                <w:szCs w:val="24"/>
                <w:vertAlign w:val="subscript"/>
              </w:rPr>
              <w:t>2</w:t>
            </w:r>
            <w:r w:rsidRPr="00DD10C4">
              <w:rPr>
                <w:rStyle w:val="FontStyle13"/>
                <w:sz w:val="24"/>
                <w:szCs w:val="24"/>
              </w:rPr>
              <w:t xml:space="preserve">, артериального давления НИАД, температуры </w:t>
            </w:r>
            <w:r w:rsidRPr="00DD10C4">
              <w:rPr>
                <w:rStyle w:val="FontStyle13"/>
                <w:sz w:val="24"/>
                <w:szCs w:val="24"/>
                <w:lang w:val="en-US"/>
              </w:rPr>
              <w:t>t</w:t>
            </w:r>
            <w:r w:rsidRPr="00DD10C4">
              <w:rPr>
                <w:rStyle w:val="FontStyle13"/>
                <w:sz w:val="24"/>
                <w:szCs w:val="24"/>
              </w:rPr>
              <w:t>.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D996962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16C9CD5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4D95DF00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</w:tcPr>
          <w:p w14:paraId="61AA4C28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03" w:type="dxa"/>
            <w:shd w:val="clear" w:color="auto" w:fill="auto"/>
          </w:tcPr>
          <w:p w14:paraId="5D387C3C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Звуковые и визуальные сигналы тревоги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B03049A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DD47CFC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44B8B472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998E622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603" w:type="dxa"/>
            <w:shd w:val="clear" w:color="auto" w:fill="auto"/>
          </w:tcPr>
          <w:p w14:paraId="49C165BE" w14:textId="77777777" w:rsidR="00DD10C4" w:rsidRPr="00DD10C4" w:rsidRDefault="00DD10C4" w:rsidP="00DD10C4">
            <w:pPr>
              <w:pStyle w:val="Style4"/>
              <w:widowControl/>
              <w:spacing w:line="240" w:lineRule="auto"/>
              <w:ind w:left="7" w:hanging="7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Архивирование данных в памяти монитора до 120 ч трендов, </w:t>
            </w:r>
            <w:r w:rsidRPr="00DD10C4">
              <w:rPr>
                <w:rStyle w:val="FontStyle13"/>
                <w:sz w:val="24"/>
                <w:szCs w:val="24"/>
                <w:lang w:val="ro-MD"/>
              </w:rPr>
              <w:t>100</w:t>
            </w:r>
            <w:r w:rsidRPr="00DD10C4">
              <w:rPr>
                <w:rStyle w:val="FontStyle13"/>
                <w:sz w:val="24"/>
                <w:szCs w:val="24"/>
              </w:rPr>
              <w:t xml:space="preserve"> тревожных событий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B68F721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4DD5CF2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5FF9A6D7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</w:tcPr>
          <w:p w14:paraId="7CEF5C64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603" w:type="dxa"/>
            <w:shd w:val="clear" w:color="auto" w:fill="auto"/>
          </w:tcPr>
          <w:p w14:paraId="05B86683" w14:textId="77777777" w:rsidR="00DD10C4" w:rsidRPr="00DD10C4" w:rsidRDefault="00DD10C4" w:rsidP="00DD10C4">
            <w:pPr>
              <w:pStyle w:val="Style4"/>
              <w:widowControl/>
              <w:spacing w:line="240" w:lineRule="auto"/>
              <w:ind w:left="7" w:hanging="7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  <w:lang w:val="en-US"/>
              </w:rPr>
              <w:t>TFT</w:t>
            </w:r>
            <w:r w:rsidRPr="00DD10C4">
              <w:rPr>
                <w:rStyle w:val="FontStyle13"/>
                <w:sz w:val="24"/>
                <w:szCs w:val="24"/>
              </w:rPr>
              <w:t xml:space="preserve"> дисплей, сенсорный с диагональю не менее 12”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E415E93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CD5DC9B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61E99F9B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7826C50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603" w:type="dxa"/>
            <w:shd w:val="clear" w:color="auto" w:fill="auto"/>
          </w:tcPr>
          <w:p w14:paraId="3181E340" w14:textId="77777777" w:rsidR="00DD10C4" w:rsidRPr="00DD10C4" w:rsidRDefault="00DD10C4" w:rsidP="00DD10C4">
            <w:pPr>
              <w:pStyle w:val="Style4"/>
              <w:widowControl/>
              <w:spacing w:line="240" w:lineRule="auto"/>
              <w:ind w:firstLine="7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Возможность отображения</w:t>
            </w:r>
            <w:r w:rsidRPr="00DD10C4">
              <w:rPr>
                <w:rStyle w:val="FontStyle13"/>
                <w:sz w:val="24"/>
                <w:szCs w:val="24"/>
                <w:lang w:val="ro-MD"/>
              </w:rPr>
              <w:t xml:space="preserve"> 7</w:t>
            </w:r>
            <w:r w:rsidRPr="00DD10C4">
              <w:rPr>
                <w:rStyle w:val="FontStyle13"/>
                <w:sz w:val="24"/>
                <w:szCs w:val="24"/>
              </w:rPr>
              <w:t xml:space="preserve"> отведений ЭКГ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EF7CBD7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353DCC8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198530AE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A9CE05D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603" w:type="dxa"/>
            <w:shd w:val="clear" w:color="auto" w:fill="auto"/>
          </w:tcPr>
          <w:p w14:paraId="4F582E92" w14:textId="77777777" w:rsidR="00DD10C4" w:rsidRPr="00DD10C4" w:rsidRDefault="00DD10C4" w:rsidP="00DD10C4">
            <w:pPr>
              <w:pStyle w:val="Style4"/>
              <w:spacing w:line="240" w:lineRule="auto"/>
              <w:ind w:firstLine="7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Выявление аритмии не менее 20 видов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4FF6844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54FA848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11F272C7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5A93E08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603" w:type="dxa"/>
            <w:shd w:val="clear" w:color="auto" w:fill="auto"/>
          </w:tcPr>
          <w:p w14:paraId="68BD82EF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Выбор категории пациентов (новорожденные, дети, взрослые)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954F659" w14:textId="77777777" w:rsidR="00DD10C4" w:rsidRPr="00DD10C4" w:rsidRDefault="00DD10C4" w:rsidP="00DD10C4">
            <w:pPr>
              <w:pStyle w:val="Style2"/>
              <w:widowControl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B7B80E8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0E0BD5C6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D29EE93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603" w:type="dxa"/>
            <w:shd w:val="clear" w:color="auto" w:fill="auto"/>
          </w:tcPr>
          <w:p w14:paraId="6CB22C4E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Диапазон измерения ЧСС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A5AA14D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15-350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1EACF47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256A54A4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714D036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603" w:type="dxa"/>
            <w:shd w:val="clear" w:color="auto" w:fill="auto"/>
          </w:tcPr>
          <w:p w14:paraId="7484AC2A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Диапазон измерения сатурации кислорода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0CDAD8A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  <w:lang w:val="ro-MD"/>
              </w:rPr>
              <w:t>0</w:t>
            </w:r>
            <w:r w:rsidRPr="00DD10C4">
              <w:rPr>
                <w:rStyle w:val="FontStyle13"/>
                <w:sz w:val="24"/>
                <w:szCs w:val="24"/>
              </w:rPr>
              <w:t xml:space="preserve"> -100%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D87385D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762FA2CC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B3DDA90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603" w:type="dxa"/>
            <w:shd w:val="clear" w:color="auto" w:fill="auto"/>
          </w:tcPr>
          <w:p w14:paraId="0EF6AEFE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Точность регистрации ЧСС, уд/мин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8A3F04F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  <w:lang w:val="ro-MD"/>
              </w:rPr>
            </w:pPr>
            <w:r w:rsidRPr="00DD10C4">
              <w:rPr>
                <w:rStyle w:val="FontStyle13"/>
                <w:sz w:val="24"/>
                <w:szCs w:val="24"/>
              </w:rPr>
              <w:t>±</w:t>
            </w:r>
            <w:r w:rsidRPr="00DD10C4">
              <w:rPr>
                <w:rStyle w:val="FontStyle13"/>
                <w:sz w:val="24"/>
                <w:szCs w:val="24"/>
                <w:lang w:val="ro-MD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446DCB8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0E2B7AE5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C8573F5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603" w:type="dxa"/>
            <w:shd w:val="clear" w:color="auto" w:fill="auto"/>
          </w:tcPr>
          <w:p w14:paraId="46BE3D9E" w14:textId="77777777" w:rsidR="00DD10C4" w:rsidRPr="00DD10C4" w:rsidRDefault="00DD10C4" w:rsidP="00DD10C4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Возможность сохранения данных на </w:t>
            </w:r>
            <w:r w:rsidRPr="00DD10C4">
              <w:rPr>
                <w:rStyle w:val="FontStyle13"/>
                <w:sz w:val="24"/>
                <w:szCs w:val="24"/>
                <w:lang w:val="en-US"/>
              </w:rPr>
              <w:t>USB</w:t>
            </w:r>
            <w:r w:rsidRPr="00DD10C4">
              <w:rPr>
                <w:rStyle w:val="FontStyle13"/>
                <w:sz w:val="24"/>
                <w:szCs w:val="24"/>
              </w:rPr>
              <w:t xml:space="preserve"> накопителях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B4EB868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60537BC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оптимально</w:t>
            </w:r>
          </w:p>
        </w:tc>
      </w:tr>
      <w:tr w:rsidR="00DD10C4" w:rsidRPr="00DD10C4" w14:paraId="4E89ED43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5166ECC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5603" w:type="dxa"/>
            <w:shd w:val="clear" w:color="auto" w:fill="auto"/>
          </w:tcPr>
          <w:p w14:paraId="38A54627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Настройка громкости сигнала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78108EE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C40663A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65CB2649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C6000A1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5603" w:type="dxa"/>
            <w:shd w:val="clear" w:color="auto" w:fill="auto"/>
          </w:tcPr>
          <w:p w14:paraId="2A04D96F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Время автономной работы не менее</w:t>
            </w:r>
          </w:p>
        </w:tc>
        <w:tc>
          <w:tcPr>
            <w:tcW w:w="1636" w:type="dxa"/>
            <w:shd w:val="clear" w:color="auto" w:fill="auto"/>
          </w:tcPr>
          <w:p w14:paraId="171652F7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  <w:lang w:val="ro-MD"/>
              </w:rPr>
              <w:t>2</w:t>
            </w:r>
            <w:r w:rsidRPr="00DD10C4">
              <w:rPr>
                <w:rStyle w:val="FontStyle13"/>
                <w:sz w:val="24"/>
                <w:szCs w:val="24"/>
              </w:rPr>
              <w:t xml:space="preserve"> часов</w:t>
            </w:r>
          </w:p>
        </w:tc>
        <w:tc>
          <w:tcPr>
            <w:tcW w:w="1630" w:type="dxa"/>
            <w:shd w:val="clear" w:color="auto" w:fill="auto"/>
          </w:tcPr>
          <w:p w14:paraId="4E7986D3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66E815ED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D88A8D8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5603" w:type="dxa"/>
            <w:shd w:val="clear" w:color="auto" w:fill="auto"/>
          </w:tcPr>
          <w:p w14:paraId="3EC236A4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Информация, отображаемая на дисплее:</w:t>
            </w:r>
          </w:p>
          <w:p w14:paraId="3BB7190E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сердечных сокращений (ЧСС), частоты дыхания ЧД, сатурация кислорода </w:t>
            </w:r>
            <w:r w:rsidRPr="00DD10C4">
              <w:rPr>
                <w:rStyle w:val="FontStyle13"/>
                <w:sz w:val="24"/>
                <w:szCs w:val="24"/>
                <w:lang w:val="en-US"/>
              </w:rPr>
              <w:t>S</w:t>
            </w:r>
            <w:r w:rsidRPr="00DD10C4">
              <w:rPr>
                <w:rStyle w:val="FontStyle13"/>
                <w:sz w:val="24"/>
                <w:szCs w:val="24"/>
              </w:rPr>
              <w:t>р</w:t>
            </w:r>
            <w:r w:rsidRPr="00DD10C4">
              <w:rPr>
                <w:rStyle w:val="FontStyle13"/>
                <w:sz w:val="24"/>
                <w:szCs w:val="24"/>
                <w:lang w:val="en-US"/>
              </w:rPr>
              <w:t>O</w:t>
            </w:r>
            <w:r w:rsidRPr="00DD10C4">
              <w:rPr>
                <w:rStyle w:val="FontStyle13"/>
                <w:sz w:val="24"/>
                <w:szCs w:val="24"/>
                <w:vertAlign w:val="subscript"/>
              </w:rPr>
              <w:t>2</w:t>
            </w:r>
            <w:r w:rsidRPr="00DD10C4">
              <w:rPr>
                <w:rStyle w:val="FontStyle13"/>
                <w:sz w:val="24"/>
                <w:szCs w:val="24"/>
              </w:rPr>
              <w:t xml:space="preserve">, артериального давления НИАД, температуры </w:t>
            </w:r>
            <w:r w:rsidRPr="00DD10C4">
              <w:rPr>
                <w:rStyle w:val="FontStyle13"/>
                <w:sz w:val="24"/>
                <w:szCs w:val="24"/>
                <w:lang w:val="en-US"/>
              </w:rPr>
              <w:t>t</w:t>
            </w:r>
            <w:r w:rsidRPr="00DD10C4">
              <w:rPr>
                <w:rStyle w:val="FontStyle13"/>
                <w:sz w:val="24"/>
                <w:szCs w:val="24"/>
              </w:rPr>
              <w:t xml:space="preserve">, интерактивные сообщения, </w:t>
            </w:r>
          </w:p>
          <w:p w14:paraId="7A490201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меню, текущие время/дата, ФИО пациента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DDECAFC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71E11AB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67EF8A51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09E0202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5603" w:type="dxa"/>
            <w:shd w:val="clear" w:color="auto" w:fill="auto"/>
          </w:tcPr>
          <w:p w14:paraId="78BFE98E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Индикатор низкого заряда</w:t>
            </w:r>
          </w:p>
        </w:tc>
        <w:tc>
          <w:tcPr>
            <w:tcW w:w="1636" w:type="dxa"/>
            <w:shd w:val="clear" w:color="auto" w:fill="auto"/>
          </w:tcPr>
          <w:p w14:paraId="756FDCE7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</w:tcPr>
          <w:p w14:paraId="5F7A6E8C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01574777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B9A45A0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5603" w:type="dxa"/>
            <w:shd w:val="clear" w:color="auto" w:fill="auto"/>
          </w:tcPr>
          <w:p w14:paraId="186E032A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Встроенная батарея</w:t>
            </w:r>
          </w:p>
        </w:tc>
        <w:tc>
          <w:tcPr>
            <w:tcW w:w="1636" w:type="dxa"/>
            <w:shd w:val="clear" w:color="auto" w:fill="auto"/>
          </w:tcPr>
          <w:p w14:paraId="4F7C156F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64F1F7C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12EFF57B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C5D53B6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7361186D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Вес, кг, не более</w:t>
            </w:r>
          </w:p>
        </w:tc>
        <w:tc>
          <w:tcPr>
            <w:tcW w:w="1636" w:type="dxa"/>
            <w:shd w:val="clear" w:color="auto" w:fill="auto"/>
          </w:tcPr>
          <w:p w14:paraId="6EF2F27C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  <w:lang w:val="ro-MD"/>
              </w:rPr>
            </w:pPr>
            <w:r w:rsidRPr="00DD10C4">
              <w:rPr>
                <w:rStyle w:val="FontStyle13"/>
                <w:sz w:val="24"/>
                <w:szCs w:val="24"/>
                <w:lang w:val="ro-MD"/>
              </w:rPr>
              <w:t>4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94D8265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5DC7EC42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A92A21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5603" w:type="dxa"/>
            <w:shd w:val="clear" w:color="auto" w:fill="auto"/>
          </w:tcPr>
          <w:p w14:paraId="66C20189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Возможность ручной регистрации событий</w:t>
            </w:r>
          </w:p>
        </w:tc>
        <w:tc>
          <w:tcPr>
            <w:tcW w:w="1636" w:type="dxa"/>
            <w:shd w:val="clear" w:color="auto" w:fill="auto"/>
          </w:tcPr>
          <w:p w14:paraId="3BC1E4E6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8771643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5A590DA7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9BF959D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5603" w:type="dxa"/>
            <w:shd w:val="clear" w:color="auto" w:fill="auto"/>
          </w:tcPr>
          <w:p w14:paraId="25DB889F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Русифицированный интерфейс</w:t>
            </w:r>
          </w:p>
        </w:tc>
        <w:tc>
          <w:tcPr>
            <w:tcW w:w="1636" w:type="dxa"/>
            <w:shd w:val="clear" w:color="auto" w:fill="auto"/>
          </w:tcPr>
          <w:p w14:paraId="7214F468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8F11FE9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7E5970F2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56DA0DA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5603" w:type="dxa"/>
            <w:shd w:val="clear" w:color="auto" w:fill="auto"/>
          </w:tcPr>
          <w:p w14:paraId="79C09539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Настройка громкости сигнала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C29973A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наличие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29B7F17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412E1A23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84EEF52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5603" w:type="dxa"/>
            <w:shd w:val="clear" w:color="auto" w:fill="auto"/>
          </w:tcPr>
          <w:p w14:paraId="173FFCED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Комплектация: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CD6C54D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65BCD1A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</w:p>
        </w:tc>
      </w:tr>
      <w:tr w:rsidR="00DD10C4" w:rsidRPr="00DD10C4" w14:paraId="006B7A64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0AD7833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2.21.1</w:t>
            </w:r>
          </w:p>
        </w:tc>
        <w:tc>
          <w:tcPr>
            <w:tcW w:w="5603" w:type="dxa"/>
            <w:shd w:val="clear" w:color="auto" w:fill="auto"/>
          </w:tcPr>
          <w:p w14:paraId="39E8FAF1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 xml:space="preserve">Датчик </w:t>
            </w:r>
            <w:proofErr w:type="spellStart"/>
            <w:r w:rsidRPr="00DD10C4">
              <w:rPr>
                <w:rStyle w:val="FontStyle13"/>
                <w:sz w:val="24"/>
                <w:szCs w:val="24"/>
              </w:rPr>
              <w:t>пульсоксиметрии</w:t>
            </w:r>
            <w:proofErr w:type="spellEnd"/>
            <w:r w:rsidRPr="00DD10C4">
              <w:rPr>
                <w:rStyle w:val="FontStyle13"/>
                <w:sz w:val="24"/>
                <w:szCs w:val="24"/>
              </w:rPr>
              <w:t xml:space="preserve"> для взрослых многоразовый</w:t>
            </w:r>
            <w:r w:rsidRPr="00DD10C4">
              <w:rPr>
                <w:rStyle w:val="FontStyle13"/>
                <w:sz w:val="24"/>
                <w:szCs w:val="24"/>
                <w:lang w:val="ro-MD"/>
              </w:rPr>
              <w:t>,</w:t>
            </w:r>
            <w:r w:rsidRPr="00DD10C4">
              <w:rPr>
                <w:rStyle w:val="FontStyle13"/>
                <w:sz w:val="24"/>
                <w:szCs w:val="24"/>
              </w:rPr>
              <w:t xml:space="preserve"> не менее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9EFD527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  <w:lang w:val="ro-MD"/>
              </w:rPr>
            </w:pPr>
            <w:r w:rsidRPr="00DD10C4">
              <w:rPr>
                <w:rStyle w:val="FontStyle13"/>
                <w:sz w:val="24"/>
                <w:szCs w:val="24"/>
                <w:lang w:val="ro-MD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0D11EB2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44811FE8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6430A46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2.21.2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44EDDEE5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Манжета</w:t>
            </w:r>
            <w:r w:rsidRPr="00DD10C4">
              <w:rPr>
                <w:rStyle w:val="FontStyle13"/>
                <w:sz w:val="24"/>
                <w:szCs w:val="24"/>
                <w:lang w:val="ro-MD"/>
              </w:rPr>
              <w:t xml:space="preserve"> </w:t>
            </w:r>
            <w:r w:rsidRPr="00DD10C4">
              <w:rPr>
                <w:rStyle w:val="FontStyle13"/>
                <w:sz w:val="24"/>
                <w:szCs w:val="24"/>
              </w:rPr>
              <w:t>для взрослых многоразовое</w:t>
            </w:r>
            <w:r w:rsidRPr="00DD10C4">
              <w:rPr>
                <w:rStyle w:val="FontStyle13"/>
                <w:sz w:val="24"/>
                <w:szCs w:val="24"/>
                <w:lang w:val="ro-MD"/>
              </w:rPr>
              <w:t>,</w:t>
            </w:r>
            <w:r w:rsidRPr="00DD10C4">
              <w:rPr>
                <w:rStyle w:val="FontStyle13"/>
                <w:sz w:val="24"/>
                <w:szCs w:val="24"/>
              </w:rPr>
              <w:t xml:space="preserve">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48CD6B9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A1667C0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77B5338E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8B1F20E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2.21.3</w:t>
            </w:r>
          </w:p>
        </w:tc>
        <w:tc>
          <w:tcPr>
            <w:tcW w:w="5603" w:type="dxa"/>
            <w:shd w:val="clear" w:color="auto" w:fill="auto"/>
          </w:tcPr>
          <w:p w14:paraId="4D9FD6B5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Кабель пациента (3 электрода),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7FCAC82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372A709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5DE92B1B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D87D72D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2.21.4</w:t>
            </w:r>
          </w:p>
        </w:tc>
        <w:tc>
          <w:tcPr>
            <w:tcW w:w="5603" w:type="dxa"/>
            <w:shd w:val="clear" w:color="auto" w:fill="auto"/>
          </w:tcPr>
          <w:p w14:paraId="5F56DEA5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Электроды одноразовые для взрослых,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2A83F2D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B8C7605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  <w:tr w:rsidR="00DD10C4" w:rsidRPr="00DD10C4" w14:paraId="6BFACD8F" w14:textId="77777777" w:rsidTr="0042059D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527858C" w14:textId="77777777" w:rsidR="00DD10C4" w:rsidRPr="00DD10C4" w:rsidRDefault="00DD10C4" w:rsidP="00DD10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C4">
              <w:rPr>
                <w:rFonts w:ascii="Times New Roman" w:hAnsi="Times New Roman" w:cs="Times New Roman"/>
                <w:sz w:val="24"/>
                <w:szCs w:val="24"/>
              </w:rPr>
              <w:t>2.21.5</w:t>
            </w:r>
          </w:p>
        </w:tc>
        <w:tc>
          <w:tcPr>
            <w:tcW w:w="5603" w:type="dxa"/>
            <w:shd w:val="clear" w:color="auto" w:fill="auto"/>
          </w:tcPr>
          <w:p w14:paraId="683B246C" w14:textId="77777777" w:rsidR="00DD10C4" w:rsidRPr="00DD10C4" w:rsidRDefault="00DD10C4" w:rsidP="00DD10C4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Датчик температуры внешний для взрослых, не менее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FF137E6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1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3FA4547" w14:textId="77777777" w:rsidR="00DD10C4" w:rsidRPr="00DD10C4" w:rsidRDefault="00DD10C4" w:rsidP="00DD10C4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DD10C4">
              <w:rPr>
                <w:rStyle w:val="FontStyle13"/>
                <w:sz w:val="24"/>
                <w:szCs w:val="24"/>
              </w:rPr>
              <w:t>обязательно</w:t>
            </w:r>
          </w:p>
        </w:tc>
      </w:tr>
    </w:tbl>
    <w:p w14:paraId="3B19FA7E" w14:textId="589A8FE8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</w:p>
    <w:sectPr w:rsidR="00F165AE" w:rsidRPr="00325339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19F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059D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05825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514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10C4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696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D10C4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DD10C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D10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D10C4"/>
    <w:rPr>
      <w:rFonts w:ascii="Candara" w:hAnsi="Candara" w:cs="Candar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5309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738</cp:revision>
  <cp:lastPrinted>2024-05-29T09:12:00Z</cp:lastPrinted>
  <dcterms:created xsi:type="dcterms:W3CDTF">2021-09-20T14:21:00Z</dcterms:created>
  <dcterms:modified xsi:type="dcterms:W3CDTF">2024-06-06T08:04:00Z</dcterms:modified>
</cp:coreProperties>
</file>